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52" w:rsidRPr="002026C0" w:rsidRDefault="001F6351" w:rsidP="00A75B52">
      <w:pPr>
        <w:spacing w:after="0"/>
        <w:jc w:val="center"/>
        <w:rPr>
          <w:rFonts w:ascii="Comic Sans MS" w:eastAsia="Calibri" w:hAnsi="Comic Sans MS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MAYIS</w:t>
      </w:r>
      <w:r w:rsidR="00E204BD">
        <w:rPr>
          <w:rFonts w:ascii="Comic Sans MS" w:hAnsi="Comic Sans MS"/>
          <w:b/>
          <w:bCs/>
          <w:sz w:val="20"/>
          <w:szCs w:val="20"/>
        </w:rPr>
        <w:t xml:space="preserve"> </w:t>
      </w:r>
      <w:r w:rsidR="00A75B52" w:rsidRPr="002026C0">
        <w:rPr>
          <w:rFonts w:ascii="Comic Sans MS" w:hAnsi="Comic Sans MS"/>
          <w:b/>
          <w:bCs/>
          <w:sz w:val="20"/>
          <w:szCs w:val="20"/>
        </w:rPr>
        <w:t xml:space="preserve">AYI </w:t>
      </w:r>
      <w:r w:rsidR="00F23996">
        <w:rPr>
          <w:rFonts w:ascii="Comic Sans MS" w:hAnsi="Comic Sans MS"/>
          <w:b/>
          <w:bCs/>
          <w:sz w:val="20"/>
          <w:szCs w:val="20"/>
        </w:rPr>
        <w:t>TAM GÜNLÜK</w:t>
      </w:r>
      <w:r w:rsidR="00E204BD">
        <w:rPr>
          <w:rFonts w:ascii="Comic Sans MS" w:hAnsi="Comic Sans MS"/>
          <w:b/>
          <w:bCs/>
          <w:sz w:val="20"/>
          <w:szCs w:val="20"/>
        </w:rPr>
        <w:t xml:space="preserve"> </w:t>
      </w:r>
      <w:r w:rsidR="00A75B52" w:rsidRPr="002026C0">
        <w:rPr>
          <w:rFonts w:ascii="Comic Sans MS" w:hAnsi="Comic Sans MS"/>
          <w:b/>
          <w:bCs/>
          <w:sz w:val="20"/>
          <w:szCs w:val="20"/>
        </w:rPr>
        <w:t>AYLIK EĞİTİM PLANI</w:t>
      </w:r>
    </w:p>
    <w:p w:rsidR="00A75B52" w:rsidRPr="002026C0" w:rsidRDefault="00A75B52" w:rsidP="00A75B52">
      <w:pPr>
        <w:spacing w:after="0"/>
        <w:rPr>
          <w:rFonts w:ascii="Comic Sans MS" w:hAnsi="Comic Sans MS"/>
          <w:b/>
          <w:sz w:val="20"/>
          <w:szCs w:val="20"/>
        </w:rPr>
      </w:pPr>
      <w:r w:rsidRPr="002026C0">
        <w:rPr>
          <w:rFonts w:ascii="Comic Sans MS" w:hAnsi="Comic Sans MS"/>
          <w:b/>
          <w:sz w:val="20"/>
          <w:szCs w:val="20"/>
        </w:rPr>
        <w:t>OKUL ADI:</w:t>
      </w:r>
    </w:p>
    <w:p w:rsidR="00A75B52" w:rsidRPr="002026C0" w:rsidRDefault="00A75B52" w:rsidP="00A75B52">
      <w:pPr>
        <w:spacing w:after="0"/>
        <w:rPr>
          <w:rFonts w:ascii="Comic Sans MS" w:hAnsi="Comic Sans MS"/>
          <w:sz w:val="20"/>
          <w:szCs w:val="20"/>
        </w:rPr>
      </w:pPr>
      <w:r w:rsidRPr="002026C0">
        <w:rPr>
          <w:rFonts w:ascii="Comic Sans MS" w:hAnsi="Comic Sans MS"/>
          <w:b/>
          <w:sz w:val="20"/>
          <w:szCs w:val="20"/>
        </w:rPr>
        <w:t>TARİH:</w:t>
      </w:r>
      <w:r w:rsidRPr="002026C0">
        <w:rPr>
          <w:rFonts w:ascii="Comic Sans MS" w:hAnsi="Comic Sans MS"/>
          <w:sz w:val="20"/>
          <w:szCs w:val="20"/>
        </w:rPr>
        <w:t xml:space="preserve"> </w:t>
      </w:r>
      <w:r w:rsidR="001F6351">
        <w:rPr>
          <w:rFonts w:ascii="Comic Sans MS" w:hAnsi="Comic Sans MS"/>
          <w:sz w:val="20"/>
          <w:szCs w:val="20"/>
        </w:rPr>
        <w:t>MAYIS</w:t>
      </w:r>
      <w:r w:rsidR="00E204BD">
        <w:rPr>
          <w:rFonts w:ascii="Comic Sans MS" w:hAnsi="Comic Sans MS"/>
          <w:sz w:val="20"/>
          <w:szCs w:val="20"/>
        </w:rPr>
        <w:t xml:space="preserve"> AYI</w:t>
      </w:r>
    </w:p>
    <w:p w:rsidR="00A75B52" w:rsidRPr="002026C0" w:rsidRDefault="00A75B52" w:rsidP="00A75B52">
      <w:pPr>
        <w:spacing w:after="0"/>
        <w:rPr>
          <w:rFonts w:ascii="Comic Sans MS" w:hAnsi="Comic Sans MS"/>
          <w:sz w:val="20"/>
          <w:szCs w:val="20"/>
        </w:rPr>
      </w:pPr>
      <w:r w:rsidRPr="002026C0">
        <w:rPr>
          <w:rFonts w:ascii="Comic Sans MS" w:hAnsi="Comic Sans MS"/>
          <w:b/>
          <w:sz w:val="20"/>
          <w:szCs w:val="20"/>
        </w:rPr>
        <w:t>YAŞ GRUBU:</w:t>
      </w:r>
    </w:p>
    <w:p w:rsidR="00A75B52" w:rsidRPr="002026C0" w:rsidRDefault="00A75B52" w:rsidP="00A75B52">
      <w:pPr>
        <w:spacing w:after="0"/>
        <w:rPr>
          <w:rFonts w:ascii="Comic Sans MS" w:hAnsi="Comic Sans MS"/>
          <w:b/>
          <w:sz w:val="20"/>
          <w:szCs w:val="20"/>
        </w:rPr>
      </w:pPr>
      <w:r w:rsidRPr="002026C0">
        <w:rPr>
          <w:rFonts w:ascii="Comic Sans MS" w:hAnsi="Comic Sans MS"/>
          <w:b/>
          <w:sz w:val="20"/>
          <w:szCs w:val="20"/>
        </w:rPr>
        <w:t>ÖĞRETMEN ADI:</w:t>
      </w:r>
    </w:p>
    <w:tbl>
      <w:tblPr>
        <w:tblpPr w:leftFromText="141" w:rightFromText="141" w:vertAnchor="text" w:tblpXSpec="center" w:tblpY="1"/>
        <w:tblOverlap w:val="never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5"/>
        <w:gridCol w:w="2931"/>
        <w:gridCol w:w="3481"/>
        <w:gridCol w:w="2879"/>
      </w:tblGrid>
      <w:tr w:rsidR="00A75B52" w:rsidRPr="002026C0" w:rsidTr="00F23996">
        <w:trPr>
          <w:trHeight w:val="983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2026C0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AYLAR</w:t>
            </w: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</w:p>
          <w:p w:rsidR="00A75B52" w:rsidRPr="002026C0" w:rsidRDefault="001F6351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  <w:t>MAYIS</w:t>
            </w:r>
            <w:r w:rsidR="00E204BD"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61" w:rsidRDefault="00667561" w:rsidP="0066756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</w:rPr>
              <w:t>KAZANIM VE GÖSTERGELERİ</w:t>
            </w:r>
          </w:p>
          <w:p w:rsidR="00F23996" w:rsidRPr="00914490" w:rsidRDefault="00F23996" w:rsidP="00F2399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914490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</w:rPr>
              <w:t>BİLİŞSEL ALAN</w:t>
            </w:r>
          </w:p>
          <w:p w:rsidR="00F23996" w:rsidRPr="00551A19" w:rsidRDefault="00F23996" w:rsidP="00F23996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</w:pP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1: Nesne/durum/olaya dikkatini verir.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Dikkat edilmesi gereke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n nesne/durum/olaya odaklanır.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Dikkatini çeken nesne/dur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um/olaya yönelik sorular sorar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2:Nesne/durum/olayla ilgili tahminde bulunur.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(Göstergeleri: İpuçlarını birleştirerek tahminini söyler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3: Algıladıklarını hatırlar.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Nesne/durum/olayı bir süre sonra yeniden söyler. 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Eks</w:t>
            </w:r>
            <w:r w:rsidRPr="002C0B33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ilen ya da eklenen nesneyi söyler.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Hatırladıklarını yeni durumlarda kullanır.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4: Nesneleri sayar.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İleriye/geriye 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doğru birer </w:t>
            </w:r>
            <w:proofErr w:type="spell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birer</w:t>
            </w:r>
            <w:proofErr w:type="spell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 ritmik sayar.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Belirtilen sayı kada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r nesneyi gösterir.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Saydığı nesnel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erin kaç tane olduğunu söyler. Sıra bildiren sayıyı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10’a kadar olan sayılar içerisinde bir sa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yıdan önce gelen sayıyı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10’a kadar olan sayılar içerisinde bir sayıdan sonra gelen sayıyı söyler.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5: Nesne ya da varlıkları gözlemler.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Nesne/varlığın adını söyler. Nesne/varlığın rengini söyler. Nesne/varlığın şeklini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Nesn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e/varlığın büyüklüğünü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Nes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ne/varlığın uzunluğunu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esne/varlığın dokusunu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Nesne/varlı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ğın sesini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esne/varlığın kokusunu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Nesne/varlığın yapıldığı malzemeyi söyler. 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  <w:t xml:space="preserve">Nesne/varlığın tadını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Ne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sne/varlığın miktarını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Nesne/varlı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ğın kullanım amaçlarını söyler.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6: Nesne ya da varlıkları özelliklerine göre eşleştirir.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Nesne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/varlıkları birebir eşleştirir.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Nesne/varlıkları kullanım amaçların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a göre ayırt eder, eşleştirir.  </w:t>
            </w:r>
            <w:r w:rsidRPr="002C0B33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Nesne/varlıkları gölgeleri ya da resimleriyle eşleştirir.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Eş nesne/varlıkları gösterir.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7: Nesne ya da varlıkları özelliklerine göre gruplar.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Nesne/v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arlıkları rengine göre gruplar.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Nesne/v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arlıkları şekline göre gruplar.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Nesne/varlı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kları büyüklüğüne göre gruplar.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Nesne/va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rlıkları dokusuna göre gruplar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8: Nesne ya da varlıkların özelliklerini karşılaştırır.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Nesne/varlıkların büyüklüğ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ünü ayırt eder, karşılaştırır. 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Nesne/varlıkların uzunluğ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unu ayırt eder, karşılaştırır. 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Nesne/varlıkların miktar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ını ayırt eder, karşılaştırır.</w:t>
            </w:r>
            <w:proofErr w:type="gramStart"/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10: Mekânda konumla ilgili yönergeleri uygular.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(Göstergeleri: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Nesne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nin mekândaki konumunu söyler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13: Günlük yaşamda kullanılan sembolleri tanır.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Verilen açıklamaya u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ygun sembolü gösterir.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Gösterilen sembolün anlamını söyler.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16: Nesneleri kullanarak basit toplama ve çıkarma işlemlerini yapar.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Nesne grubuna beli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rtilen sayı kadar nesne ekler.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Nesne grubundan belirtilen sayı kadar nesneyi ayırır.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17: Neden-sonuç ilişkisi kurar.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Bir ol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ayın olası nedenlerini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Bir olayın olası sonuçlarını söyler.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18: Zamanla ilgili kavramları açıklar.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(Göstergeleri: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Olayla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rı oluş zamanına göre sıralar.)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19: Problem durumlarına çözüm üretir.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lastRenderedPageBreak/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Problemi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Probleme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 çeşitli çözüm yolları önerir.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Ç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özüm yollarından birini seçer.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Seçtiği çöz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üm yolunun gerekçesini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Seçtiği çözüm yolun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u dener.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Çözüme ulaşamadığı z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aman yeni bir çözüm yolu seçer.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Probleme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 yaratıcı çözüm yolları önerir.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21: Atatürk’ü tanır.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Atatürk'ün hayatıyla ilgil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i belli başlı olguları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Atatürk’ün kişisel özelliklerini söyler.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22: Atatürk'ün Türk toplumu için önemini açıklar.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Atatürk’ün değe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rli bir insan olduğunu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Atatürk'ü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n getirdiği yenilikleri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Atatürk’ün getirdiği yeniliklerin önemini söyler.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914490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</w:rPr>
              <w:t>DİL GELİŞİMİ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1: Sesleri ayırt eder.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Sesin ge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ldiği yönü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Sesin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 kaynağının ne olduğunu söyler. Sesin özelliğini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Sesler arasındaki ben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zerlik ve farklılıkları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Verilen sese benzer sesler çıkarır.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  <w:t>Kazanım 2: Sesini uygun kullanır.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Konuşurken/şarkı söylerken nefesin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i doğru kullanır.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Konuşurken/şarkı sö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ylerken sesinin tonunu ayarlar.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Konuşurken/şarkı söy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lerken sesinin hızını ayarlar.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Konuşurken/şarkı söylerken sesinin şiddetini ayarlar.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3: Söz dizimi kurallarına göre cümle kurar.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Düz cümle kur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ar. Olumsuz cümle kurar. Soru cümlesi kurar. Bileşik cümle kurar.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Cümlelerinde öğeleri doğru kullanır.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5: Dili iletişim amacıyla kullanır.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Konuş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ma sırasında göz teması kurar.  Jest ve mimikleri anlar.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Konuşurke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n jest ve mimiklerini kullanır.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Konuşmayı başlatır.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 Konuşmayı sürdürür. Konuşmayı sonlandırır.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Konuşmalarında ne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zaket sözcükleri kullanır. Sohbete katılır. Konuşmak için sırasını bekler.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Duygu, düşünce ve hayallerini söyler.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6: Sözcük dağarcığını geliştirir.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Dinlediklerinde yeni olan sözcükleri fark eder ve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 sözcüklerin anlamlarını sorar.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Sözcükleri hatırlar 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ve sözcüklerin anlamını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Yeni öğrendiği sözcükleri an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lamlarına uygun olarak kullanır.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Zı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t anlamlı sözcükleri kullanır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7: Dinledikleri/izlediklerinin anlamını kavrar.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Söz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el yönergeleri yerine getirir.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Dinle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dikleri/izlediklerini açıklar.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Dinledikleri/iz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ledikleri hakkında yorum yapar.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8: Dinledikleri/izlediklerini çeşitli yollarla ifade eder.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Göst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Dinledikleri/izledik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leri ile ilgili sorular sorar.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Dinledikleri/izledikleri i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le ilgili sorulara cevap verir.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Dinledikleri/izle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diklerini başkalarına anlatır.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Dinledikleri/izledi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klerini resim yoluyla sergiler.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Dinledikleri/izlediklerini müzik yol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uyla sergiler.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Dinledikleri/izledi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klerini drama yoluyla sergiler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 xml:space="preserve">Kazanım 9: Sesbilgisi </w:t>
            </w:r>
            <w:proofErr w:type="spellStart"/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farkındalığı</w:t>
            </w:r>
            <w:proofErr w:type="spellEnd"/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 xml:space="preserve"> gösterir.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Ayn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ı sesle biten sözcükler üretir.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Söylenen sözcükle uyaklı başka sözcük söyler.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 w:rsidRPr="00551A19">
              <w:rPr>
                <w:rFonts w:ascii="Comic Sans MS" w:eastAsia="Times New Roman" w:hAnsi="Comic Sans MS" w:cs="Times New Roman"/>
                <w:b/>
                <w:bCs/>
                <w:iCs/>
                <w:color w:val="000000"/>
                <w:sz w:val="20"/>
                <w:szCs w:val="20"/>
                <w:u w:val="single"/>
              </w:rPr>
              <w:t>MOTOR GELİŞİM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1: Yer değiştirme hareketleri yapar.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Isınma ve soğuma hareketleri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ni bir rehber eşliğinde yapar.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Y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önergeler doğrultusunda yürür.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Y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önergeler doğrultusunda koşar. Belli bir yükseklikten atlar. Belli bir yüksekliğe zıplar.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  <w:t xml:space="preserve">Kazanım 4: Küçük kas kullanımı gerektiren hareketleri yapar. 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Nesneleri yeni şekiller oluştura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cak biçimde bir araya getirir. Malzemeleri keser. Malzemeleri yapıştırır.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Malzeme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leri değişik şekillerde katlar.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Değişik mal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zemeler kullanarak resim yapar. Nesneleri kopartır/yırtar. Nesneleri çeker/gerer. Kalemi doğru tutar. Kalem kontrolünü sağlar.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Çizgileri istenilen nitelikte çizer.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5: Müzik ve ritim eşliğinde hareket eder.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lastRenderedPageBreak/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Bedenini kul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lanarak ritim çalışması yapar.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Nesneleri ku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llanarak ritim çalışması yapar.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Vurmalı çalgıları kul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lanarak ritim çalışması yapar. Basit dans adımlarını yapar.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Müzik ve ritim eşliğinde d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ans eder.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Müzik ve ritim eşliğinde çeşitli hareketleri ardı ardına yapar.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914490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</w:rPr>
              <w:t>SOSYAL DUYGUSAL GELİŞİM</w:t>
            </w:r>
          </w:p>
          <w:p w:rsidR="00F23996" w:rsidRPr="00914490" w:rsidRDefault="00F23996" w:rsidP="00F2399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2: Ailesiyle ilgili özellikleri tanıtır.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Anne/babasının adını, soyadını, mesleğini </w:t>
            </w:r>
            <w:r w:rsidRPr="00922766">
              <w:rPr>
                <w:rFonts w:ascii="Comic Sans MS" w:eastAsia="Times New Roman" w:hAnsi="Comic Sans MS" w:cs="Times New Roman"/>
                <w:i/>
                <w:color w:val="000000"/>
                <w:sz w:val="20"/>
              </w:rPr>
              <w:t>vb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.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Anne/babasının saç rengi, boyu, göz rengi gibi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 fiziksel özelliklerini söyler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(</w:t>
            </w:r>
            <w:proofErr w:type="gramEnd"/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3: Kendini yaratıcı yollarla ifade eder.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Duygu, düşünce ve hayaller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ini özgün yollarla ifade eder.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Nesneler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i alışılmışın dışında kullanır.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Özgün özellikler taşıyan ürünler oluşturur.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  <w:t>Kazanım 4: Bir olay ya da durumla ilgili olarak başkalarının duygularını açıklar.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Ba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şkalarının duygularını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Başkalarının du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ygularının nedenlerini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Başkalarının duygularının sonuçlarını söyler.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5: Bir olay ya da durumla ilgili olumsuz duygularını uygun yollarla gösterir.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Olumsuz duygularını olumlu söz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el ifadeler kullanarak açıklar.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Olumsuz duygularını olumlu davranışlarla gösterir.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6:Kendisinin ve başkalarının haklarını korur.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Göster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geleri: Haklarını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Başkal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arının hakları olduğunu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Hak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sızlığa uğradığında neler yapabileceğini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Başkalarına haksızlık yapıldığında tepki verir. 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7: Bir işi ya da görevi başarmak için kendini güdüler.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Yetişkin yönlen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dirmesi olmadan bir işe başlar.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Başladığı işi zamanında bitirmek için çaba gösterir.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8: Farklılıklara saygı gösterir.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(Göstergeleri: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İnsanların farkl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ı özellikleri olduğunu söyler.)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9: Farklı kültürel özellikleri açıklar.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Kendi ülkesinin kü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ltürüne ait özellikleri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Kendi ülkesinin kültürü ile diğer kültürlerin benzer 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ve farklı özelliklerini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Farklı ülkelerin kendine özgü kültürel özellikleri olduğunu söyler.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10: Sorumluluklarını yerine getirir.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Sorumluluk al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maya istekli olduğunu gösterir.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Üstlend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iği sorumluluğu yerine getirir.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Sorumluluklar yerine getirilmediğinde olası sonuçları söyler.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11: Atatürk ile ilgili etkinliklerde sorumluluk alır.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Atatürk i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le ilgili etkinliklere katılır.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Atatürk ile ilgili duygu ve düşüncelerini farklı etkinliklerle ifade eder.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12: Değişik ortamlardaki kurallara uyar.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Değişik ortamlardaki kuralların beli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rlenmesinde düşüncesini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Kura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lların gerekli olduğunu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İstekleri ile kurallar çeliştiğ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inde kurallara uygun davranır.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Nezaket kurallarına uyar.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13: Estetik değerleri korur.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Gösterg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Çevresinde gördüğü güzel ve r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ahatsız edici durumları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Çevresi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ni farklı biçimlerde düzenler.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Çevredeki güzelliklere değer verir. 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14: Sanat eserlerinin değerini fark eder.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Sanat eserlerinde gördüklerini ve işittiklerin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i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Sanat eserleri 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ile ilgili duygularını açıklar.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Sanat eserlerinin korunmasına özen gösterir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15: Kendine güvenir.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(Göstergeleri: 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G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rup önünde kendini ifade eder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16: Toplumsal yaşamda bireylerin farklı rol ve görevleri olduğunu açıklar.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(Göstergeleri: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Toplumda farklı rol ve görevlere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 sahip kişiler olduğunu söyler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</w:p>
          <w:p w:rsidR="00F23996" w:rsidRPr="00914490" w:rsidRDefault="00F23996" w:rsidP="00F2399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914490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</w:rPr>
              <w:t>ÖZBAKIM BECERİLERİ</w:t>
            </w:r>
          </w:p>
          <w:p w:rsidR="00A75B52" w:rsidRPr="002026C0" w:rsidRDefault="00F23996" w:rsidP="00F23996">
            <w:pPr>
              <w:spacing w:after="0" w:line="288" w:lineRule="atLeast"/>
              <w:outlineLvl w:val="4"/>
              <w:rPr>
                <w:rFonts w:ascii="Comic Sans MS" w:eastAsia="Calibri" w:hAnsi="Comic Sans MS" w:cs="Calibri"/>
                <w:sz w:val="20"/>
                <w:szCs w:val="20"/>
                <w:lang w:eastAsia="en-US"/>
              </w:rPr>
            </w:pP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7: Kendini tehlikelerden ve kazalardan korur.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lastRenderedPageBreak/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T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ehlikeli olan durumları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Kendini tehlikelerden ve kazalardan korumak için yapılmas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ı gerekenleri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Te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mel güvenlik kurallarını bilir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</w:p>
        </w:tc>
      </w:tr>
      <w:tr w:rsidR="00A75B52" w:rsidRPr="002026C0" w:rsidTr="002026C0">
        <w:trPr>
          <w:trHeight w:val="4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B52" w:rsidRPr="002026C0" w:rsidRDefault="00A75B52" w:rsidP="00590880">
            <w:pPr>
              <w:spacing w:after="0" w:line="256" w:lineRule="auto"/>
              <w:rPr>
                <w:rFonts w:ascii="Comic Sans MS" w:eastAsia="Calibri" w:hAnsi="Comic Sans MS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52" w:rsidRPr="002026C0" w:rsidRDefault="00A75B52" w:rsidP="00590880">
            <w:pPr>
              <w:spacing w:after="0" w:line="256" w:lineRule="auto"/>
              <w:jc w:val="center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2026C0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KAVRAMLAR</w:t>
            </w:r>
          </w:p>
          <w:p w:rsidR="00A75B52" w:rsidRDefault="00F23996" w:rsidP="00590880">
            <w:pPr>
              <w:spacing w:after="0" w:line="25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F23996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Duyu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>: Pütürlü-Kaygan</w:t>
            </w:r>
          </w:p>
          <w:p w:rsidR="00F23996" w:rsidRDefault="00F23996" w:rsidP="00590880">
            <w:pPr>
              <w:spacing w:after="0" w:line="25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F23996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Renk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>: Mor</w:t>
            </w:r>
          </w:p>
          <w:p w:rsidR="00F23996" w:rsidRDefault="00F23996" w:rsidP="00590880">
            <w:pPr>
              <w:spacing w:after="0" w:line="25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F23996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Sayı/Sayma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>: Toplama, Çıkarma İşlemi</w:t>
            </w:r>
          </w:p>
          <w:p w:rsidR="00F23996" w:rsidRDefault="00F23996" w:rsidP="00590880">
            <w:pPr>
              <w:spacing w:after="0" w:line="25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F23996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Zıt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>: Canlı-Cansız</w:t>
            </w:r>
          </w:p>
          <w:p w:rsidR="00F23996" w:rsidRPr="002026C0" w:rsidRDefault="00F23996" w:rsidP="00590880">
            <w:pPr>
              <w:spacing w:after="0" w:line="25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F23996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Mevsim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>: Yaz</w:t>
            </w:r>
          </w:p>
        </w:tc>
      </w:tr>
      <w:tr w:rsidR="00A75B52" w:rsidRPr="002026C0" w:rsidTr="002026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B52" w:rsidRPr="002026C0" w:rsidRDefault="00A75B52" w:rsidP="00590880">
            <w:pPr>
              <w:spacing w:after="0" w:line="256" w:lineRule="auto"/>
              <w:rPr>
                <w:rFonts w:ascii="Comic Sans MS" w:eastAsia="Calibri" w:hAnsi="Comic Sans MS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  <w:r w:rsidRPr="002026C0"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  <w:t>BELİRLİ GÜN VE HAFTALAR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  <w:r w:rsidRPr="002026C0"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  <w:t>ALAN GEZİLERİ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  <w:r w:rsidRPr="002026C0"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  <w:t>AİLE KATILIMI</w:t>
            </w:r>
          </w:p>
        </w:tc>
      </w:tr>
      <w:tr w:rsidR="00A75B52" w:rsidRPr="002026C0" w:rsidTr="002026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B52" w:rsidRPr="002026C0" w:rsidRDefault="00A75B52" w:rsidP="00590880">
            <w:pPr>
              <w:spacing w:after="0" w:line="256" w:lineRule="auto"/>
              <w:rPr>
                <w:rFonts w:ascii="Comic Sans MS" w:eastAsia="Calibri" w:hAnsi="Comic Sans MS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B52" w:rsidRDefault="00F23996" w:rsidP="00F23996">
            <w:pPr>
              <w:pStyle w:val="ListeParagraf"/>
              <w:numPr>
                <w:ilvl w:val="0"/>
                <w:numId w:val="1"/>
              </w:numPr>
              <w:spacing w:after="0" w:line="25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Anneler Günü</w:t>
            </w:r>
          </w:p>
          <w:p w:rsidR="00F23996" w:rsidRDefault="00F23996" w:rsidP="00F23996">
            <w:pPr>
              <w:pStyle w:val="ListeParagraf"/>
              <w:numPr>
                <w:ilvl w:val="0"/>
                <w:numId w:val="1"/>
              </w:numPr>
              <w:spacing w:after="0" w:line="25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Engelliler Haftası</w:t>
            </w:r>
          </w:p>
          <w:p w:rsidR="00F23996" w:rsidRPr="00F23996" w:rsidRDefault="00F23996" w:rsidP="00F23996">
            <w:pPr>
              <w:pStyle w:val="ListeParagraf"/>
              <w:numPr>
                <w:ilvl w:val="0"/>
                <w:numId w:val="1"/>
              </w:numPr>
              <w:spacing w:after="0" w:line="25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19 Mayıs Atatürk’ü Anma ve Gençlik ve Spor Bayramı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52" w:rsidRDefault="00F23996" w:rsidP="00F23996">
            <w:pPr>
              <w:pStyle w:val="ListeParagraf"/>
              <w:numPr>
                <w:ilvl w:val="0"/>
                <w:numId w:val="1"/>
              </w:numPr>
              <w:spacing w:after="0" w:line="25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İtfaiyeye gezi düzenlenir</w:t>
            </w:r>
          </w:p>
          <w:p w:rsidR="00F23996" w:rsidRDefault="00F23996" w:rsidP="00F23996">
            <w:pPr>
              <w:pStyle w:val="ListeParagraf"/>
              <w:numPr>
                <w:ilvl w:val="0"/>
                <w:numId w:val="1"/>
              </w:numPr>
              <w:spacing w:after="0" w:line="25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Meyve-sebze haline gezi düzenlenir.</w:t>
            </w:r>
          </w:p>
          <w:p w:rsidR="00034D46" w:rsidRPr="00F23996" w:rsidRDefault="00034D46" w:rsidP="00F23996">
            <w:pPr>
              <w:pStyle w:val="ListeParagraf"/>
              <w:numPr>
                <w:ilvl w:val="0"/>
                <w:numId w:val="1"/>
              </w:numPr>
              <w:spacing w:after="0" w:line="25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Ev ziyaretine gidilir.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52" w:rsidRDefault="00F23996" w:rsidP="00F23996">
            <w:pPr>
              <w:pStyle w:val="ListeParagraf"/>
              <w:numPr>
                <w:ilvl w:val="0"/>
                <w:numId w:val="1"/>
              </w:numPr>
              <w:spacing w:after="0" w:line="25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Dede ve nine sınıfa davet edilir.</w:t>
            </w:r>
          </w:p>
          <w:p w:rsidR="00F23996" w:rsidRPr="00F23996" w:rsidRDefault="00F23996" w:rsidP="00F23996">
            <w:pPr>
              <w:pStyle w:val="ListeParagraf"/>
              <w:numPr>
                <w:ilvl w:val="0"/>
                <w:numId w:val="1"/>
              </w:numPr>
              <w:spacing w:after="0" w:line="25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Anneler günü için anneler sınıfa davet edilir.</w:t>
            </w:r>
          </w:p>
        </w:tc>
      </w:tr>
      <w:tr w:rsidR="00A75B52" w:rsidRPr="002026C0" w:rsidTr="002026C0">
        <w:trPr>
          <w:trHeight w:val="3270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  <w:r w:rsidRPr="002026C0"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  <w:t>DEĞERLENDİRME</w:t>
            </w: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  <w:p w:rsidR="002026C0" w:rsidRPr="00F23996" w:rsidRDefault="002026C0" w:rsidP="002026C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F23996">
              <w:rPr>
                <w:rFonts w:ascii="Comic Sans MS" w:hAnsi="Comic Sans MS"/>
                <w:color w:val="FF0000"/>
                <w:sz w:val="20"/>
                <w:szCs w:val="20"/>
              </w:rPr>
              <w:t>Çocuklar Açısından:</w:t>
            </w:r>
          </w:p>
          <w:p w:rsidR="002026C0" w:rsidRDefault="002026C0" w:rsidP="002026C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F23996" w:rsidRPr="00F23996" w:rsidRDefault="00F23996" w:rsidP="002026C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2026C0" w:rsidRPr="00F23996" w:rsidRDefault="002026C0" w:rsidP="002026C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F23996">
              <w:rPr>
                <w:rFonts w:ascii="Comic Sans MS" w:hAnsi="Comic Sans MS"/>
                <w:color w:val="FF0000"/>
                <w:sz w:val="20"/>
                <w:szCs w:val="20"/>
              </w:rPr>
              <w:t>Program Açısından:</w:t>
            </w:r>
          </w:p>
          <w:p w:rsidR="002026C0" w:rsidRDefault="002026C0" w:rsidP="002026C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F23996" w:rsidRPr="00F23996" w:rsidRDefault="00F23996" w:rsidP="002026C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A75B52" w:rsidRPr="00F23996" w:rsidRDefault="002026C0" w:rsidP="002026C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F23996">
              <w:rPr>
                <w:rFonts w:ascii="Comic Sans MS" w:hAnsi="Comic Sans MS"/>
                <w:color w:val="FF0000"/>
                <w:sz w:val="20"/>
                <w:szCs w:val="20"/>
              </w:rPr>
              <w:t xml:space="preserve">Öğretmen Açısından: </w:t>
            </w: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  <w:p w:rsidR="00A75B52" w:rsidRDefault="00A75B52" w:rsidP="00590880">
            <w:pPr>
              <w:spacing w:after="0" w:line="25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  <w:p w:rsidR="002026C0" w:rsidRPr="002026C0" w:rsidRDefault="002026C0" w:rsidP="00590880">
            <w:pPr>
              <w:spacing w:after="0" w:line="25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</w:tc>
      </w:tr>
    </w:tbl>
    <w:p w:rsidR="00F23996" w:rsidRDefault="00F23996" w:rsidP="002026C0">
      <w:pPr>
        <w:ind w:left="142" w:hanging="142"/>
        <w:rPr>
          <w:rFonts w:ascii="Comic Sans MS" w:hAnsi="Comic Sans MS"/>
          <w:b/>
          <w:sz w:val="20"/>
          <w:szCs w:val="20"/>
          <w:u w:val="single"/>
        </w:rPr>
      </w:pPr>
    </w:p>
    <w:p w:rsidR="002026C0" w:rsidRPr="002026C0" w:rsidRDefault="002026C0" w:rsidP="002026C0">
      <w:pPr>
        <w:ind w:left="142" w:hanging="142"/>
        <w:rPr>
          <w:rFonts w:ascii="Comic Sans MS" w:hAnsi="Comic Sans MS"/>
          <w:b/>
          <w:sz w:val="20"/>
          <w:szCs w:val="20"/>
        </w:rPr>
      </w:pPr>
      <w:r w:rsidRPr="002026C0">
        <w:rPr>
          <w:rFonts w:ascii="Comic Sans MS" w:hAnsi="Comic Sans MS"/>
          <w:b/>
          <w:sz w:val="20"/>
          <w:szCs w:val="20"/>
          <w:u w:val="single"/>
        </w:rPr>
        <w:t>Öğretmen İmza</w:t>
      </w:r>
      <w:r w:rsidRPr="002026C0">
        <w:rPr>
          <w:rFonts w:ascii="Comic Sans MS" w:hAnsi="Comic Sans MS"/>
          <w:b/>
          <w:sz w:val="20"/>
          <w:szCs w:val="20"/>
        </w:rPr>
        <w:t xml:space="preserve">                                                 </w:t>
      </w:r>
      <w:r w:rsidRPr="002026C0">
        <w:rPr>
          <w:rFonts w:ascii="Comic Sans MS" w:hAnsi="Comic Sans MS"/>
          <w:b/>
          <w:sz w:val="20"/>
          <w:szCs w:val="20"/>
          <w:u w:val="single"/>
        </w:rPr>
        <w:t>Okul Müdürü İmza</w:t>
      </w:r>
      <w:r w:rsidRPr="002026C0">
        <w:rPr>
          <w:rFonts w:ascii="Comic Sans MS" w:hAnsi="Comic Sans MS"/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E35347" w:rsidRPr="002026C0" w:rsidRDefault="00E35347">
      <w:pPr>
        <w:rPr>
          <w:sz w:val="20"/>
          <w:szCs w:val="20"/>
        </w:rPr>
      </w:pPr>
    </w:p>
    <w:sectPr w:rsidR="00E35347" w:rsidRPr="002026C0" w:rsidSect="00E35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B2225"/>
    <w:multiLevelType w:val="hybridMultilevel"/>
    <w:tmpl w:val="FA563708"/>
    <w:lvl w:ilvl="0" w:tplc="323A48FA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75B52"/>
    <w:rsid w:val="00034D46"/>
    <w:rsid w:val="001F6351"/>
    <w:rsid w:val="002026C0"/>
    <w:rsid w:val="003E02EC"/>
    <w:rsid w:val="00667561"/>
    <w:rsid w:val="00924B15"/>
    <w:rsid w:val="009D29C1"/>
    <w:rsid w:val="00A72E28"/>
    <w:rsid w:val="00A75B52"/>
    <w:rsid w:val="00BD34F5"/>
    <w:rsid w:val="00C90CA6"/>
    <w:rsid w:val="00DF2B96"/>
    <w:rsid w:val="00E204BD"/>
    <w:rsid w:val="00E35347"/>
    <w:rsid w:val="00F22649"/>
    <w:rsid w:val="00F2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B52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5B52"/>
    <w:pPr>
      <w:ind w:left="720"/>
      <w:contextualSpacing/>
    </w:pPr>
  </w:style>
  <w:style w:type="character" w:customStyle="1" w:styleId="usercontent">
    <w:name w:val="usercontent"/>
    <w:basedOn w:val="VarsaylanParagrafYazTipi"/>
    <w:rsid w:val="006675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1566</Words>
  <Characters>8928</Characters>
  <Application>Microsoft Office Word</Application>
  <DocSecurity>0</DocSecurity>
  <Lines>74</Lines>
  <Paragraphs>20</Paragraphs>
  <ScaleCrop>false</ScaleCrop>
  <Company>Microsoft</Company>
  <LinksUpToDate>false</LinksUpToDate>
  <CharactersWithSpaces>10474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buket arıkan</cp:lastModifiedBy>
  <cp:revision>7</cp:revision>
  <dcterms:created xsi:type="dcterms:W3CDTF">2016-08-07T14:50:00Z</dcterms:created>
  <dcterms:modified xsi:type="dcterms:W3CDTF">2017-08-19T20:19:00Z</dcterms:modified>
</cp:coreProperties>
</file>